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DC2CB1">
              <w:rPr>
                <w:rFonts w:ascii="Times" w:hAnsi="Times"/>
                <w:b/>
              </w:rPr>
              <w:t>MARACAÇUMÉ-MA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66475D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C2CB1">
        <w:rPr>
          <w:rFonts w:ascii="Times" w:hAnsi="Times"/>
        </w:rPr>
        <w:t>27</w:t>
      </w:r>
      <w:r w:rsidR="007D0169">
        <w:rPr>
          <w:rFonts w:ascii="Times" w:hAnsi="Times"/>
        </w:rPr>
        <w:t xml:space="preserve"> </w:t>
      </w:r>
      <w:r w:rsidR="006B1ED9">
        <w:rPr>
          <w:rFonts w:ascii="Times" w:hAnsi="Times"/>
        </w:rPr>
        <w:t xml:space="preserve">a </w:t>
      </w:r>
      <w:r w:rsidR="00DC2CB1">
        <w:rPr>
          <w:rFonts w:ascii="Times" w:hAnsi="Times"/>
        </w:rPr>
        <w:t>31</w:t>
      </w:r>
      <w:r w:rsidR="00205991">
        <w:rPr>
          <w:rFonts w:ascii="Times" w:hAnsi="Times"/>
        </w:rPr>
        <w:t xml:space="preserve"> de maio de 2016</w:t>
      </w:r>
    </w:p>
    <w:p w:rsidR="00842C2E" w:rsidRPr="0066475D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DC2CB1">
        <w:rPr>
          <w:rFonts w:ascii="Times" w:hAnsi="Times"/>
        </w:rPr>
        <w:t>maracacume2015</w:t>
      </w:r>
      <w:r>
        <w:rPr>
          <w:rFonts w:ascii="Times" w:hAnsi="Times"/>
        </w:rPr>
        <w:t>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="00DC2CB1">
        <w:rPr>
          <w:rFonts w:ascii="Times" w:eastAsia="Times New Roman" w:hAnsi="Times" w:cs="Arial"/>
          <w:bCs/>
          <w:kern w:val="0"/>
        </w:rPr>
        <w:t xml:space="preserve">MARACAÇUMÉ-MA </w:t>
      </w:r>
      <w:bookmarkStart w:id="0" w:name="_GoBack"/>
      <w:bookmarkEnd w:id="0"/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="00DC2CB1" w:rsidRPr="00C64880">
          <w:rPr>
            <w:rStyle w:val="Hyperlink"/>
            <w:rFonts w:ascii="Times" w:hAnsi="Times"/>
            <w:b/>
          </w:rPr>
          <w:t>ima.maracacume2015@outlook.com</w:t>
        </w:r>
      </w:hyperlink>
      <w:r w:rsidRPr="0066475D">
        <w:rPr>
          <w:rFonts w:ascii="Times" w:hAnsi="Times"/>
        </w:rPr>
        <w:t xml:space="preserve"> </w:t>
      </w:r>
    </w:p>
    <w:p w:rsidR="00C90E40" w:rsidRDefault="00842C2E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842C2E">
        <w:rPr>
          <w:rFonts w:ascii="Times" w:hAnsi="Times"/>
          <w:b/>
          <w:color w:val="FF0000"/>
        </w:rPr>
        <w:t>2-</w:t>
      </w:r>
      <w:r w:rsidRPr="00842C2E">
        <w:rPr>
          <w:rFonts w:ascii="Times" w:hAnsi="Times"/>
          <w:color w:val="FF0000"/>
        </w:rPr>
        <w:t xml:space="preserve"> </w:t>
      </w:r>
      <w:r w:rsidRPr="00842C2E">
        <w:rPr>
          <w:rFonts w:ascii="Times" w:hAnsi="Times"/>
          <w:b/>
          <w:color w:val="FF0000"/>
        </w:rPr>
        <w:t>Anexar cópia do comprovante de inscrição (boleto) e comprovante de pagamento.</w:t>
      </w:r>
    </w:p>
    <w:p w:rsidR="00C90E40" w:rsidRPr="00C90E40" w:rsidRDefault="00C90E40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46" w:rsidRDefault="00CD5D46" w:rsidP="009B432D">
      <w:r>
        <w:separator/>
      </w:r>
    </w:p>
  </w:endnote>
  <w:endnote w:type="continuationSeparator" w:id="0">
    <w:p w:rsidR="00CD5D46" w:rsidRDefault="00CD5D4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46" w:rsidRDefault="00CD5D46" w:rsidP="009B432D">
      <w:r>
        <w:separator/>
      </w:r>
    </w:p>
  </w:footnote>
  <w:footnote w:type="continuationSeparator" w:id="0">
    <w:p w:rsidR="00CD5D46" w:rsidRDefault="00CD5D4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85742"/>
    <w:rsid w:val="00292BAF"/>
    <w:rsid w:val="002B04E0"/>
    <w:rsid w:val="002B75D5"/>
    <w:rsid w:val="00322729"/>
    <w:rsid w:val="00354164"/>
    <w:rsid w:val="00355AE0"/>
    <w:rsid w:val="00397A8B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2274A"/>
    <w:rsid w:val="00833A72"/>
    <w:rsid w:val="00842C2E"/>
    <w:rsid w:val="00844C0D"/>
    <w:rsid w:val="0085057A"/>
    <w:rsid w:val="008604BB"/>
    <w:rsid w:val="0087584C"/>
    <w:rsid w:val="008C350A"/>
    <w:rsid w:val="00965E08"/>
    <w:rsid w:val="009B12AE"/>
    <w:rsid w:val="009B432D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590F5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maracacume2015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2226B-9455-492B-A132-EB15DD74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11</cp:revision>
  <cp:lastPrinted>2015-12-29T15:28:00Z</cp:lastPrinted>
  <dcterms:created xsi:type="dcterms:W3CDTF">2016-03-10T21:18:00Z</dcterms:created>
  <dcterms:modified xsi:type="dcterms:W3CDTF">2016-05-26T17:30:00Z</dcterms:modified>
</cp:coreProperties>
</file>