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581591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2FDC1EA" wp14:editId="5C04EC9C">
            <wp:simplePos x="0" y="0"/>
            <wp:positionH relativeFrom="column">
              <wp:posOffset>-190500</wp:posOffset>
            </wp:positionH>
            <wp:positionV relativeFrom="paragraph">
              <wp:posOffset>167640</wp:posOffset>
            </wp:positionV>
            <wp:extent cx="1285875" cy="809625"/>
            <wp:effectExtent l="0" t="0" r="9525" b="9525"/>
            <wp:wrapNone/>
            <wp:docPr id="2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6C6AB95B" wp14:editId="5555DBDB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6C697E">
        <w:rPr>
          <w:rFonts w:ascii="Arial Black" w:hAnsi="Arial Black" w:cstheme="minorHAnsi"/>
          <w:b/>
          <w:sz w:val="20"/>
          <w:szCs w:val="22"/>
        </w:rPr>
        <w:t>TOCANTINS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6C697E">
        <w:rPr>
          <w:rFonts w:ascii="Arial Black" w:hAnsi="Arial Black" w:cstheme="minorHAnsi"/>
          <w:b/>
          <w:sz w:val="20"/>
          <w:szCs w:val="22"/>
        </w:rPr>
        <w:t>FIGUEIRÓPOLIS-TO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581591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6C697E">
      <w:pPr>
        <w:shd w:val="clear" w:color="auto" w:fill="1D1B11" w:themeFill="background2" w:themeFillShade="1A"/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 xml:space="preserve">FORMULÁRIO PARA RECURSO </w:t>
      </w:r>
      <w:r w:rsidR="008B48EF"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>–</w:t>
      </w:r>
      <w:r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 xml:space="preserve"> </w:t>
      </w:r>
      <w:r w:rsidR="006C697E"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>PARA TODOS OS CARGOS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6C697E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5.75pt;width:513pt;height:103.4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6C697E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1 </w:t>
                  </w:r>
                  <w:r w:rsidR="006C697E">
                    <w:rPr>
                      <w:rFonts w:asciiTheme="majorHAnsi" w:hAnsiTheme="majorHAnsi"/>
                      <w:sz w:val="22"/>
                      <w:szCs w:val="22"/>
                    </w:rPr>
                    <w:t>–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6C697E">
                    <w:rPr>
                      <w:rFonts w:asciiTheme="majorHAnsi" w:hAnsiTheme="majorHAnsi"/>
                      <w:sz w:val="22"/>
                      <w:szCs w:val="22"/>
                    </w:rPr>
                    <w:t>Preencha os espaços em vermelho.</w:t>
                  </w:r>
                </w:p>
                <w:p w:rsidR="006C697E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2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–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Use uma folha </w:t>
                  </w:r>
                  <w:r w:rsidR="00581591">
                    <w:rPr>
                      <w:rFonts w:asciiTheme="majorHAnsi" w:hAnsiTheme="majorHAnsi"/>
                      <w:sz w:val="22"/>
                      <w:szCs w:val="22"/>
                    </w:rPr>
                    <w:t xml:space="preserve">de recurso </w:t>
                  </w:r>
                  <w:bookmarkStart w:id="0" w:name="_GoBack"/>
                  <w:bookmarkEnd w:id="0"/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>para cada questão.</w:t>
                  </w:r>
                </w:p>
                <w:p w:rsidR="00427C75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- Caso alguma questão seja anulada, os pontos a ela correspondentes serão atribuídos a todos os candidatos. </w:t>
                  </w:r>
                </w:p>
                <w:p w:rsid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  <w:r w:rsidR="00427C75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Prazo para recurso: </w:t>
                  </w:r>
                  <w:r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21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e </w:t>
                  </w:r>
                  <w:r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22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de </w:t>
                  </w:r>
                  <w:r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setembro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de 2016</w:t>
                  </w:r>
                </w:p>
                <w:p w:rsidR="006C697E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Formas de envio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EXCLUSIVAMENTE por e-mail: </w:t>
                  </w:r>
                  <w:hyperlink r:id="rId6" w:history="1">
                    <w:r w:rsidRPr="006C697E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  <w:u w:val="none"/>
                      </w:rPr>
                      <w:t>ima.figueiropolis2016@outlook.com</w:t>
                    </w:r>
                  </w:hyperlink>
                  <w:r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C697E" w:rsidRPr="00581591" w:rsidTr="00581591">
        <w:trPr>
          <w:trHeight w:val="248"/>
          <w:jc w:val="center"/>
        </w:trPr>
        <w:tc>
          <w:tcPr>
            <w:tcW w:w="10201" w:type="dxa"/>
            <w:shd w:val="clear" w:color="auto" w:fill="FFFFFF" w:themeFill="background1"/>
          </w:tcPr>
          <w:p w:rsidR="006C697E" w:rsidRPr="00581591" w:rsidRDefault="006C697E" w:rsidP="006C697E">
            <w:pPr>
              <w:spacing w:before="120" w:after="120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CARGO: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(Colocar o nome do cargo)</w:t>
            </w:r>
          </w:p>
        </w:tc>
      </w:tr>
      <w:tr w:rsidR="006C697E" w:rsidRPr="00581591" w:rsidTr="00581591">
        <w:trPr>
          <w:trHeight w:val="272"/>
          <w:jc w:val="center"/>
        </w:trPr>
        <w:tc>
          <w:tcPr>
            <w:tcW w:w="10201" w:type="dxa"/>
            <w:shd w:val="clear" w:color="auto" w:fill="FFFFFF" w:themeFill="background1"/>
          </w:tcPr>
          <w:p w:rsidR="006C697E" w:rsidRPr="00581591" w:rsidRDefault="006C697E" w:rsidP="006C697E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Nº </w:t>
            </w: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QUESTÃO: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número da questão na prova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/>
          </w:tcPr>
          <w:p w:rsidR="00581591" w:rsidRPr="00581591" w:rsidRDefault="006C697E" w:rsidP="00581591">
            <w:pPr>
              <w:spacing w:before="120" w:after="120"/>
              <w:jc w:val="both"/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QUESTÃO: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 xml:space="preserve">cole a questão </w:t>
            </w:r>
            <w:r w:rsidR="00581591"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tal qual está na prova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 w:themeFill="background1"/>
          </w:tcPr>
          <w:p w:rsidR="00581591" w:rsidRPr="00581591" w:rsidRDefault="00581591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SOLICITAÇÃO DO CANDIDATO: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(marque um “X”)</w:t>
            </w:r>
          </w:p>
          <w:p w:rsidR="006C697E" w:rsidRPr="00581591" w:rsidRDefault="006C697E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proofErr w:type="gramStart"/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(  </w:t>
            </w:r>
            <w:proofErr w:type="gramEnd"/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  ) </w:t>
            </w: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 ALTERAÇÃO DE GABARITO</w:t>
            </w: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 </w:t>
            </w:r>
          </w:p>
          <w:p w:rsidR="006C697E" w:rsidRPr="00581591" w:rsidRDefault="006C697E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(    )  </w:t>
            </w: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>ANULAÇÃO DA QUESTÃO</w:t>
            </w: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 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 w:themeFill="background1"/>
          </w:tcPr>
          <w:p w:rsidR="00581591" w:rsidRPr="00581591" w:rsidRDefault="006C697E" w:rsidP="006C697E">
            <w:pPr>
              <w:spacing w:before="120" w:after="120"/>
              <w:jc w:val="both"/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</w:pPr>
            <w:r w:rsidRPr="00581591">
              <w:rPr>
                <w:rFonts w:ascii="Cambria" w:hAnsi="Cambria" w:cs="Arial"/>
                <w:b/>
                <w:sz w:val="20"/>
                <w:szCs w:val="21"/>
              </w:rPr>
              <w:t>FUNDAMENTAÇÃO DO CANDIDATO:</w:t>
            </w:r>
            <w:r w:rsidRPr="00581591">
              <w:rPr>
                <w:rFonts w:ascii="Cambria" w:hAnsi="Cambria" w:cs="Arial"/>
                <w:b/>
                <w:color w:val="FFFFFF" w:themeColor="background1"/>
                <w:sz w:val="20"/>
                <w:szCs w:val="21"/>
              </w:rPr>
              <w:t>:</w:t>
            </w:r>
            <w:r w:rsidR="00581591"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(Utilize-se deste espaço para apresentar seus argumentos)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00"/>
          </w:tcPr>
          <w:p w:rsidR="006C697E" w:rsidRPr="00581591" w:rsidRDefault="006C697E" w:rsidP="00581591">
            <w:pPr>
              <w:spacing w:before="120" w:after="120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>PARECER</w:t>
            </w:r>
            <w:r w:rsidR="00581591" w:rsidRPr="00581591">
              <w:rPr>
                <w:rFonts w:ascii="Cambria" w:hAnsi="Cambria"/>
                <w:b/>
                <w:sz w:val="20"/>
                <w:szCs w:val="21"/>
              </w:rPr>
              <w:t xml:space="preserve"> DA BANCA</w:t>
            </w:r>
            <w:r w:rsidRPr="00581591">
              <w:rPr>
                <w:rFonts w:ascii="Cambria" w:hAnsi="Cambria"/>
                <w:b/>
                <w:sz w:val="20"/>
                <w:szCs w:val="21"/>
              </w:rPr>
              <w:t>:</w:t>
            </w: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 </w:t>
            </w:r>
            <w:r w:rsidRPr="00581591">
              <w:rPr>
                <w:rFonts w:ascii="Cambria" w:hAnsi="Cambria"/>
                <w:b/>
                <w:i/>
                <w:sz w:val="20"/>
                <w:szCs w:val="21"/>
              </w:rPr>
              <w:t>Espaço em amarelo não deve ser preenchido pelo candidato</w:t>
            </w:r>
            <w:r w:rsidR="00581591" w:rsidRPr="00581591">
              <w:rPr>
                <w:rFonts w:ascii="Cambria" w:hAnsi="Cambria"/>
                <w:b/>
                <w:i/>
                <w:sz w:val="20"/>
                <w:szCs w:val="21"/>
              </w:rPr>
              <w:t>, de uso EXCLUSIVO do IMA.</w:t>
            </w:r>
          </w:p>
        </w:tc>
      </w:tr>
    </w:tbl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sectPr w:rsidR="006C697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1591"/>
    <w:rsid w:val="006428AA"/>
    <w:rsid w:val="00680CDC"/>
    <w:rsid w:val="006C697E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56E7BE8E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6C697E"/>
    <w:pPr>
      <w:spacing w:before="100" w:beforeAutospacing="1" w:after="100" w:afterAutospacing="1"/>
    </w:pPr>
  </w:style>
  <w:style w:type="character" w:styleId="Hyperlink">
    <w:name w:val="Hyperlink"/>
    <w:basedOn w:val="Fontepargpadro"/>
    <w:unhideWhenUsed/>
    <w:rsid w:val="006C6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figueiropolis2016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17</cp:revision>
  <cp:lastPrinted>2016-07-05T15:28:00Z</cp:lastPrinted>
  <dcterms:created xsi:type="dcterms:W3CDTF">2015-07-08T19:33:00Z</dcterms:created>
  <dcterms:modified xsi:type="dcterms:W3CDTF">2016-09-20T01:07:00Z</dcterms:modified>
</cp:coreProperties>
</file>