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696D7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8B48EF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696D7B">
        <w:rPr>
          <w:rFonts w:ascii="Arial Black" w:hAnsi="Arial Black" w:cstheme="minorHAnsi"/>
          <w:b/>
          <w:sz w:val="20"/>
          <w:szCs w:val="22"/>
        </w:rPr>
        <w:t>TUFILÂNDIA-MA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696D7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696D7B" w:rsidP="00427C75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696D7B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696D7B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21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e </w:t>
                  </w:r>
                  <w:r w:rsidR="00696D7B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22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</w:t>
                  </w:r>
                  <w:r w:rsidR="00696D7B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dezembro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2016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696D7B">
              <w:rPr>
                <w:rFonts w:asciiTheme="majorHAnsi" w:hAnsiTheme="majorHAnsi"/>
                <w:sz w:val="22"/>
                <w:szCs w:val="22"/>
              </w:rPr>
              <w:t>Atualidades</w:t>
            </w:r>
          </w:p>
          <w:p w:rsidR="0084491B" w:rsidRPr="00427C75" w:rsidRDefault="00696D7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 ) </w:t>
            </w:r>
            <w:r>
              <w:rPr>
                <w:rFonts w:asciiTheme="majorHAnsi" w:hAnsiTheme="majorHAnsi"/>
                <w:sz w:val="22"/>
                <w:szCs w:val="22"/>
              </w:rPr>
              <w:t>Informátic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bookmarkStart w:id="0" w:name="_GoBack"/>
            <w:bookmarkEnd w:id="0"/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696D7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696D7B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671CDB68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18</cp:revision>
  <cp:lastPrinted>2016-07-05T15:28:00Z</cp:lastPrinted>
  <dcterms:created xsi:type="dcterms:W3CDTF">2015-07-08T19:33:00Z</dcterms:created>
  <dcterms:modified xsi:type="dcterms:W3CDTF">2016-12-20T18:42:00Z</dcterms:modified>
</cp:coreProperties>
</file>